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3F" w:rsidRPr="007E1E43" w:rsidRDefault="00704C3F" w:rsidP="009361F4">
      <w:pPr>
        <w:rPr>
          <w:rFonts w:ascii="Calibri" w:hAnsi="Calibri"/>
          <w:b/>
          <w:sz w:val="24"/>
        </w:rPr>
      </w:pPr>
      <w:r w:rsidRPr="007E1E43">
        <w:rPr>
          <w:rFonts w:ascii="Calibri" w:hAnsi="Calibri"/>
          <w:b/>
          <w:sz w:val="24"/>
        </w:rPr>
        <w:t xml:space="preserve">PŘÍLOHA </w:t>
      </w:r>
      <w:r w:rsidR="007E1E43" w:rsidRPr="007E1E43">
        <w:rPr>
          <w:rFonts w:ascii="Calibri" w:hAnsi="Calibri"/>
          <w:b/>
          <w:sz w:val="24"/>
        </w:rPr>
        <w:t>3</w:t>
      </w:r>
    </w:p>
    <w:p w:rsidR="00704C3F" w:rsidRPr="007E1E43" w:rsidRDefault="00704C3F" w:rsidP="002B16D3">
      <w:pPr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4"/>
          <w:szCs w:val="24"/>
        </w:rPr>
      </w:pPr>
      <w:r w:rsidRPr="007E1E43">
        <w:rPr>
          <w:rFonts w:ascii="Calibri" w:hAnsi="Calibri"/>
          <w:b/>
          <w:sz w:val="24"/>
          <w:szCs w:val="24"/>
        </w:rPr>
        <w:t>Zásady pro posouzení způsobilosti zhotovitele PKO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5"/>
        <w:gridCol w:w="8401"/>
      </w:tblGrid>
      <w:tr w:rsidR="00704C3F" w:rsidRPr="007E1E43" w:rsidTr="00C66E9E">
        <w:trPr>
          <w:trHeight w:val="283"/>
        </w:trPr>
        <w:tc>
          <w:tcPr>
            <w:tcW w:w="955" w:type="dxa"/>
            <w:shd w:val="clear" w:color="auto" w:fill="999999"/>
          </w:tcPr>
          <w:p w:rsidR="00704C3F" w:rsidRPr="007E1E43" w:rsidRDefault="00704C3F" w:rsidP="004B3736">
            <w:pPr>
              <w:suppressAutoHyphens/>
              <w:rPr>
                <w:rFonts w:ascii="Calibri" w:hAnsi="Calibri"/>
                <w:b/>
              </w:rPr>
            </w:pPr>
            <w:proofErr w:type="spellStart"/>
            <w:proofErr w:type="gramStart"/>
            <w:r w:rsidRPr="007E1E43">
              <w:rPr>
                <w:rFonts w:ascii="Calibri" w:hAnsi="Calibri"/>
                <w:b/>
              </w:rPr>
              <w:t>Poř.číslo</w:t>
            </w:r>
            <w:proofErr w:type="spellEnd"/>
            <w:proofErr w:type="gramEnd"/>
          </w:p>
        </w:tc>
        <w:tc>
          <w:tcPr>
            <w:tcW w:w="8401" w:type="dxa"/>
            <w:shd w:val="clear" w:color="auto" w:fill="999999"/>
          </w:tcPr>
          <w:p w:rsidR="00704C3F" w:rsidRPr="007E1E43" w:rsidRDefault="00704C3F" w:rsidP="004B3736">
            <w:pPr>
              <w:suppressAutoHyphens/>
              <w:rPr>
                <w:rFonts w:ascii="Calibri" w:hAnsi="Calibri"/>
                <w:b/>
              </w:rPr>
            </w:pPr>
            <w:r w:rsidRPr="007E1E43">
              <w:rPr>
                <w:rFonts w:ascii="Calibri" w:hAnsi="Calibri"/>
                <w:b/>
              </w:rPr>
              <w:t>Postup posouzení</w:t>
            </w: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1.</w:t>
            </w: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Zhotovitel PKO (název, sídlo, IČ, provozovna)</w:t>
            </w: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2.</w:t>
            </w: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Systém řízení kvality (certifikace, technologické předpisy, provádění záznamů, natěračský deník atd.)</w:t>
            </w: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3.</w:t>
            </w: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Zástupce firmy zhotovitele PKO (jméno, kontakt)</w:t>
            </w: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4.</w:t>
            </w: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Zástupce způsobilého pracovníka zhotovitele pro kontrolu PKO, kvalifikace zástupce zhotovitele (jméno, kontakt, dosažené vzdělání, certifikáty, …)</w:t>
            </w: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5.</w:t>
            </w: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Kvalifikace zaměstnanců, počet zaměstnanců, pracovní doba</w:t>
            </w: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6.</w:t>
            </w: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Posouzení zázemí provozovny (stručný popis)</w:t>
            </w: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7.</w:t>
            </w: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Skladování dílců před provedením povrchové úpravy (hala, přístřešek, volná plocha) a při mezioperacích (příprava povrchu, metalizace, jednotlivé vrstvy nátěru)</w:t>
            </w: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8.</w:t>
            </w:r>
          </w:p>
        </w:tc>
        <w:tc>
          <w:tcPr>
            <w:tcW w:w="8401" w:type="dxa"/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 xml:space="preserve">Příprava povrchu – popis možností technologie (popis pracoviště - hala, přístřešek, volná plocha, popis technologie – tryskač, kompresor, </w:t>
            </w:r>
            <w:proofErr w:type="spellStart"/>
            <w:r w:rsidRPr="007E1E43">
              <w:rPr>
                <w:rFonts w:ascii="Calibri" w:hAnsi="Calibri"/>
              </w:rPr>
              <w:t>abrazivo</w:t>
            </w:r>
            <w:proofErr w:type="spellEnd"/>
            <w:r w:rsidRPr="007E1E43">
              <w:rPr>
                <w:rFonts w:ascii="Calibri" w:hAnsi="Calibri"/>
              </w:rPr>
              <w:t>, způsob čištění abraziva a další)</w:t>
            </w: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9.</w:t>
            </w: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Nástřik kovu (metalizace) – popis technologie (pracoviště, vlastní technologie)</w:t>
            </w: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10.</w:t>
            </w: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 xml:space="preserve">Aplikace nátěrového systému - popis technologie (místo provádění, vybavení pracoviště, možnost temperování, způsob vytápění, osvětlení pracovních míst pro aplikaci, uložení nalakovaných dílů a oddělení pracovišť, kapacita pracoviště) </w:t>
            </w: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11.</w:t>
            </w: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Manipulace s dílci, vybavenost jeřáby, vysokozdvižné vozíky, nosnost manipulační techniky</w:t>
            </w: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12.</w:t>
            </w: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Kontrola kvality (popis způsobu kontroly, vybavení přístroji pro kontrolu, osvětlení pracovních míst pro kontrolu, kvalifikace kontrolora)</w:t>
            </w: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13.</w:t>
            </w: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Reference obdobných ocelových konstrukcí stáří min. 5 let</w:t>
            </w: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14.</w:t>
            </w: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Dodržování bezpečnostních předpisů, vybavenost pracovníků ochrannými prostředky</w:t>
            </w: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1</w:t>
            </w:r>
            <w:r w:rsidR="00161BB5" w:rsidRPr="007E1E43">
              <w:rPr>
                <w:rFonts w:ascii="Calibri" w:hAnsi="Calibri"/>
              </w:rPr>
              <w:t>5</w:t>
            </w:r>
            <w:r w:rsidRPr="007E1E43">
              <w:rPr>
                <w:rFonts w:ascii="Calibri" w:hAnsi="Calibri"/>
              </w:rPr>
              <w:t>.</w:t>
            </w: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Skladování nátěrových hmot</w:t>
            </w:r>
          </w:p>
        </w:tc>
      </w:tr>
      <w:tr w:rsidR="00704C3F" w:rsidRPr="007E1E43" w:rsidTr="004B6D3A"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jc w:val="center"/>
              <w:rPr>
                <w:rFonts w:ascii="Calibri" w:hAnsi="Calibri"/>
              </w:rPr>
            </w:pP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</w:p>
        </w:tc>
      </w:tr>
      <w:tr w:rsidR="00704C3F" w:rsidRPr="007E1E43" w:rsidTr="004B6D3A">
        <w:trPr>
          <w:cantSplit/>
        </w:trPr>
        <w:tc>
          <w:tcPr>
            <w:tcW w:w="9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161BB5" w:rsidP="004B3736">
            <w:pPr>
              <w:suppressAutoHyphens/>
              <w:jc w:val="center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16</w:t>
            </w:r>
            <w:r w:rsidR="00704C3F" w:rsidRPr="007E1E43">
              <w:rPr>
                <w:rFonts w:ascii="Calibri" w:hAnsi="Calibri"/>
              </w:rPr>
              <w:t>.</w:t>
            </w:r>
          </w:p>
        </w:tc>
        <w:tc>
          <w:tcPr>
            <w:tcW w:w="8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4C3F" w:rsidRPr="007E1E43" w:rsidRDefault="00704C3F" w:rsidP="004B3736">
            <w:pPr>
              <w:suppressAutoHyphens/>
              <w:spacing w:after="60"/>
              <w:rPr>
                <w:rFonts w:ascii="Calibri" w:hAnsi="Calibri"/>
              </w:rPr>
            </w:pPr>
            <w:r w:rsidRPr="007E1E43">
              <w:rPr>
                <w:rFonts w:ascii="Calibri" w:hAnsi="Calibri"/>
              </w:rPr>
              <w:t>Další specifické požadavky objednatele</w:t>
            </w:r>
          </w:p>
        </w:tc>
      </w:tr>
    </w:tbl>
    <w:p w:rsidR="00704C3F" w:rsidRPr="007E1E43" w:rsidRDefault="00704C3F" w:rsidP="009361F4">
      <w:pPr>
        <w:overflowPunct/>
        <w:autoSpaceDE/>
        <w:autoSpaceDN/>
        <w:adjustRightInd/>
        <w:spacing w:after="120"/>
        <w:textAlignment w:val="auto"/>
        <w:rPr>
          <w:rFonts w:ascii="Calibri" w:hAnsi="Calibri"/>
          <w:sz w:val="24"/>
        </w:rPr>
      </w:pPr>
    </w:p>
    <w:p w:rsidR="002C1D18" w:rsidRPr="007E1E43" w:rsidRDefault="002C1D18" w:rsidP="002C1D18">
      <w:pPr>
        <w:overflowPunct/>
        <w:autoSpaceDE/>
        <w:autoSpaceDN/>
        <w:adjustRightInd/>
        <w:textAlignment w:val="auto"/>
        <w:rPr>
          <w:rFonts w:ascii="Calibri" w:hAnsi="Calibri"/>
          <w:sz w:val="24"/>
        </w:rPr>
      </w:pPr>
    </w:p>
    <w:p w:rsidR="002C1D18" w:rsidRPr="007E1E43" w:rsidRDefault="002C1D18" w:rsidP="002C1D18">
      <w:pPr>
        <w:overflowPunct/>
        <w:autoSpaceDE/>
        <w:autoSpaceDN/>
        <w:adjustRightInd/>
        <w:textAlignment w:val="auto"/>
        <w:rPr>
          <w:rFonts w:ascii="Calibri" w:hAnsi="Calibri"/>
          <w:sz w:val="24"/>
        </w:rPr>
      </w:pPr>
    </w:p>
    <w:p w:rsidR="002C1D18" w:rsidRPr="007E1E43" w:rsidRDefault="002C1D18" w:rsidP="002C1D18">
      <w:pPr>
        <w:overflowPunct/>
        <w:autoSpaceDE/>
        <w:autoSpaceDN/>
        <w:adjustRightInd/>
        <w:textAlignment w:val="auto"/>
        <w:rPr>
          <w:rFonts w:ascii="Calibri" w:hAnsi="Calibri"/>
          <w:sz w:val="24"/>
        </w:rPr>
      </w:pPr>
      <w:r w:rsidRPr="007E1E43">
        <w:rPr>
          <w:rFonts w:ascii="Calibri" w:hAnsi="Calibri"/>
          <w:sz w:val="24"/>
        </w:rPr>
        <w:t>Potvrzení objednatele:</w:t>
      </w:r>
      <w:r w:rsidRPr="007E1E43">
        <w:rPr>
          <w:rFonts w:ascii="Calibri" w:hAnsi="Calibri"/>
          <w:sz w:val="24"/>
        </w:rPr>
        <w:tab/>
        <w:t>datum, podpis</w:t>
      </w:r>
    </w:p>
    <w:p w:rsidR="002C1D18" w:rsidRPr="007E1E43" w:rsidRDefault="002C1D18" w:rsidP="007E1E43">
      <w:pPr>
        <w:overflowPunct/>
        <w:autoSpaceDE/>
        <w:autoSpaceDN/>
        <w:adjustRightInd/>
        <w:spacing w:after="120"/>
        <w:ind w:left="4956" w:firstLine="708"/>
        <w:textAlignment w:val="auto"/>
        <w:rPr>
          <w:rFonts w:ascii="Calibri" w:hAnsi="Calibri"/>
          <w:sz w:val="24"/>
        </w:rPr>
      </w:pPr>
      <w:r w:rsidRPr="007E1E43">
        <w:rPr>
          <w:rFonts w:ascii="Calibri" w:hAnsi="Calibri"/>
          <w:sz w:val="24"/>
        </w:rPr>
        <w:t>………………………………</w:t>
      </w:r>
      <w:bookmarkStart w:id="0" w:name="_GoBack"/>
      <w:bookmarkEnd w:id="0"/>
    </w:p>
    <w:sectPr w:rsidR="002C1D18" w:rsidRPr="007E1E43" w:rsidSect="00A76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BE7"/>
    <w:rsid w:val="000C7743"/>
    <w:rsid w:val="000D307C"/>
    <w:rsid w:val="00112694"/>
    <w:rsid w:val="00160396"/>
    <w:rsid w:val="00161BB5"/>
    <w:rsid w:val="001F7E8A"/>
    <w:rsid w:val="002B16D3"/>
    <w:rsid w:val="002C1D18"/>
    <w:rsid w:val="002C23A5"/>
    <w:rsid w:val="002C797A"/>
    <w:rsid w:val="00336A34"/>
    <w:rsid w:val="003C3CB8"/>
    <w:rsid w:val="004B3736"/>
    <w:rsid w:val="004B6D3A"/>
    <w:rsid w:val="00501755"/>
    <w:rsid w:val="00566CEF"/>
    <w:rsid w:val="005D1467"/>
    <w:rsid w:val="00704C3F"/>
    <w:rsid w:val="007166BB"/>
    <w:rsid w:val="007352BD"/>
    <w:rsid w:val="007578BD"/>
    <w:rsid w:val="00767C4B"/>
    <w:rsid w:val="007E1E43"/>
    <w:rsid w:val="007E6223"/>
    <w:rsid w:val="008963F2"/>
    <w:rsid w:val="008A2D67"/>
    <w:rsid w:val="009361F4"/>
    <w:rsid w:val="00950C1F"/>
    <w:rsid w:val="009529A4"/>
    <w:rsid w:val="00985519"/>
    <w:rsid w:val="00997F70"/>
    <w:rsid w:val="009A60D4"/>
    <w:rsid w:val="00A04771"/>
    <w:rsid w:val="00A13DA4"/>
    <w:rsid w:val="00A36941"/>
    <w:rsid w:val="00A7609A"/>
    <w:rsid w:val="00AD4143"/>
    <w:rsid w:val="00B3587B"/>
    <w:rsid w:val="00B73D29"/>
    <w:rsid w:val="00BF6EE3"/>
    <w:rsid w:val="00C24138"/>
    <w:rsid w:val="00C66E9E"/>
    <w:rsid w:val="00D15905"/>
    <w:rsid w:val="00D15D97"/>
    <w:rsid w:val="00D40CAB"/>
    <w:rsid w:val="00D85B2A"/>
    <w:rsid w:val="00DA24B6"/>
    <w:rsid w:val="00E23E19"/>
    <w:rsid w:val="00E66BE7"/>
    <w:rsid w:val="00E95E67"/>
    <w:rsid w:val="00F10B9D"/>
    <w:rsid w:val="00F5767D"/>
    <w:rsid w:val="00F61EB6"/>
    <w:rsid w:val="00F6398E"/>
    <w:rsid w:val="00FB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551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rsid w:val="00E66BE7"/>
    <w:pPr>
      <w:keepNext/>
      <w:spacing w:before="240" w:after="60"/>
      <w:ind w:left="851" w:hanging="851"/>
      <w:outlineLvl w:val="0"/>
    </w:pPr>
    <w:rPr>
      <w:b/>
      <w:kern w:val="28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66BE7"/>
    <w:rPr>
      <w:rFonts w:ascii="Times New Roman" w:hAnsi="Times New Roman" w:cs="Times New Roman"/>
      <w:b/>
      <w:kern w:val="28"/>
      <w:sz w:val="20"/>
      <w:szCs w:val="20"/>
    </w:rPr>
  </w:style>
  <w:style w:type="paragraph" w:styleId="Citt">
    <w:name w:val="Quote"/>
    <w:basedOn w:val="Normln"/>
    <w:next w:val="Normln"/>
    <w:link w:val="CittChar"/>
    <w:uiPriority w:val="99"/>
    <w:qFormat/>
    <w:rsid w:val="00FB164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99"/>
    <w:locked/>
    <w:rsid w:val="00FB164E"/>
    <w:rPr>
      <w:rFonts w:ascii="Times New Roman" w:hAnsi="Times New Roman" w:cs="Times New Roman"/>
      <w:i/>
      <w:iCs/>
      <w:color w:val="40404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F576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F5767D"/>
    <w:rPr>
      <w:rFonts w:ascii="Segoe UI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1</Pages>
  <Words>259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Lebedová</dc:creator>
  <cp:keywords/>
  <dc:description/>
  <cp:lastModifiedBy>Hana Geiplová</cp:lastModifiedBy>
  <cp:revision>19</cp:revision>
  <cp:lastPrinted>2017-03-06T12:07:00Z</cp:lastPrinted>
  <dcterms:created xsi:type="dcterms:W3CDTF">2017-03-03T08:53:00Z</dcterms:created>
  <dcterms:modified xsi:type="dcterms:W3CDTF">2017-11-30T04:31:00Z</dcterms:modified>
</cp:coreProperties>
</file>